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jc w:val="center"/>
        <w:rPr>
          <w:rFonts w:ascii="CMU Bright" w:cs="CMU Bright" w:eastAsia="CMU Bright" w:hAnsi="CMU Bright"/>
        </w:rPr>
      </w:pPr>
      <w:r w:rsidDel="00000000" w:rsidR="00000000" w:rsidRPr="00000000">
        <w:rPr>
          <w:rFonts w:ascii="CMU Bright" w:cs="CMU Bright" w:eastAsia="CMU Bright" w:hAnsi="CMU Bright"/>
        </w:rPr>
        <w:drawing>
          <wp:inline distB="0" distT="0" distL="0" distR="0">
            <wp:extent cx="5775267" cy="619237"/>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75267" cy="619237"/>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2">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3">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4">
      <w:pPr>
        <w:spacing w:line="240" w:lineRule="auto"/>
        <w:jc w:val="center"/>
        <w:rPr>
          <w:rFonts w:ascii="CMU Bright" w:cs="CMU Bright" w:eastAsia="CMU Bright" w:hAnsi="CMU Bright"/>
          <w:sz w:val="28"/>
          <w:szCs w:val="28"/>
        </w:rPr>
      </w:pPr>
      <w:r w:rsidDel="00000000" w:rsidR="00000000" w:rsidRPr="00000000">
        <w:rPr>
          <w:rtl w:val="0"/>
        </w:rPr>
      </w:r>
    </w:p>
    <w:p w:rsidR="00000000" w:rsidDel="00000000" w:rsidP="00000000" w:rsidRDefault="00000000" w:rsidRPr="00000000" w14:paraId="00000005">
      <w:pPr>
        <w:spacing w:line="240" w:lineRule="auto"/>
        <w:jc w:val="center"/>
        <w:rPr>
          <w:rFonts w:ascii="CMU Bright" w:cs="CMU Bright" w:eastAsia="CMU Bright" w:hAnsi="CMU Bright"/>
          <w:color w:val="0b5394"/>
          <w:sz w:val="28"/>
          <w:szCs w:val="28"/>
        </w:rPr>
      </w:pPr>
      <w:r w:rsidDel="00000000" w:rsidR="00000000" w:rsidRPr="00000000">
        <w:rPr>
          <w:rtl w:val="0"/>
        </w:rPr>
      </w:r>
    </w:p>
    <w:p w:rsidR="00000000" w:rsidDel="00000000" w:rsidP="00000000" w:rsidRDefault="00000000" w:rsidRPr="00000000" w14:paraId="00000006">
      <w:pPr>
        <w:spacing w:line="240" w:lineRule="auto"/>
        <w:jc w:val="center"/>
        <w:rPr>
          <w:rFonts w:ascii="CMU Bright" w:cs="CMU Bright" w:eastAsia="CMU Bright" w:hAnsi="CMU Bright"/>
          <w:b w:val="1"/>
          <w:color w:val="0b5394"/>
          <w:sz w:val="56"/>
          <w:szCs w:val="56"/>
        </w:rPr>
      </w:pPr>
      <w:r w:rsidDel="00000000" w:rsidR="00000000" w:rsidRPr="00000000">
        <w:rPr>
          <w:rFonts w:ascii="CMU Bright" w:cs="CMU Bright" w:eastAsia="CMU Bright" w:hAnsi="CMU Bright"/>
          <w:b w:val="1"/>
          <w:color w:val="0b5394"/>
          <w:sz w:val="56"/>
          <w:szCs w:val="56"/>
          <w:rtl w:val="0"/>
        </w:rPr>
        <w:t xml:space="preserve">MANUAL DE CONFIGURACIÓN DE CLIENTES PARA XMPP</w:t>
      </w:r>
    </w:p>
    <w:p w:rsidR="00000000" w:rsidDel="00000000" w:rsidP="00000000" w:rsidRDefault="00000000" w:rsidRPr="00000000" w14:paraId="00000007">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8">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9">
      <w:pPr>
        <w:spacing w:line="240" w:lineRule="auto"/>
        <w:jc w:val="center"/>
        <w:rPr>
          <w:rFonts w:ascii="CMU Bright" w:cs="CMU Bright" w:eastAsia="CMU Bright" w:hAnsi="CMU Bright"/>
          <w:sz w:val="56"/>
          <w:szCs w:val="56"/>
        </w:rPr>
      </w:pPr>
      <w:r w:rsidDel="00000000" w:rsidR="00000000" w:rsidRPr="00000000">
        <w:rPr>
          <w:rFonts w:ascii="CMU Bright" w:cs="CMU Bright" w:eastAsia="CMU Bright" w:hAnsi="CMU Bright"/>
          <w:sz w:val="56"/>
          <w:szCs w:val="56"/>
          <w:rtl w:val="0"/>
        </w:rPr>
        <w:t xml:space="preserve">Administración de Servicios en Red</w:t>
      </w:r>
    </w:p>
    <w:p w:rsidR="00000000" w:rsidDel="00000000" w:rsidP="00000000" w:rsidRDefault="00000000" w:rsidRPr="00000000" w14:paraId="0000000A">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B">
      <w:pPr>
        <w:spacing w:line="240" w:lineRule="auto"/>
        <w:jc w:val="center"/>
        <w:rPr>
          <w:rFonts w:ascii="CMU Bright" w:cs="CMU Bright" w:eastAsia="CMU Bright" w:hAnsi="CMU Bright"/>
        </w:rPr>
      </w:pPr>
      <w:bookmarkStart w:colFirst="0" w:colLast="0" w:name="_gjdgxs" w:id="0"/>
      <w:bookmarkEnd w:id="0"/>
      <w:r w:rsidDel="00000000" w:rsidR="00000000" w:rsidRPr="00000000">
        <w:rPr>
          <w:rtl w:val="0"/>
        </w:rPr>
      </w:r>
    </w:p>
    <w:p w:rsidR="00000000" w:rsidDel="00000000" w:rsidP="00000000" w:rsidRDefault="00000000" w:rsidRPr="00000000" w14:paraId="0000000C">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D">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E">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0F">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10">
      <w:pPr>
        <w:spacing w:line="240" w:lineRule="auto"/>
        <w:jc w:val="center"/>
        <w:rPr>
          <w:rFonts w:ascii="CMU Bright" w:cs="CMU Bright" w:eastAsia="CMU Bright" w:hAnsi="CMU Bright"/>
        </w:rPr>
      </w:pPr>
      <w:r w:rsidDel="00000000" w:rsidR="00000000" w:rsidRPr="00000000">
        <w:rPr>
          <w:rtl w:val="0"/>
        </w:rPr>
      </w:r>
    </w:p>
    <w:p w:rsidR="00000000" w:rsidDel="00000000" w:rsidP="00000000" w:rsidRDefault="00000000" w:rsidRPr="00000000" w14:paraId="00000011">
      <w:pPr>
        <w:spacing w:line="240" w:lineRule="auto"/>
        <w:jc w:val="center"/>
        <w:rPr>
          <w:rFonts w:ascii="CMU Bright" w:cs="CMU Bright" w:eastAsia="CMU Bright" w:hAnsi="CMU Bright"/>
          <w:sz w:val="48"/>
          <w:szCs w:val="48"/>
        </w:rPr>
      </w:pPr>
      <w:r w:rsidDel="00000000" w:rsidR="00000000" w:rsidRPr="00000000">
        <w:rPr>
          <w:rFonts w:ascii="CMU Bright" w:cs="CMU Bright" w:eastAsia="CMU Bright" w:hAnsi="CMU Bright"/>
          <w:sz w:val="48"/>
          <w:szCs w:val="48"/>
          <w:rtl w:val="0"/>
        </w:rPr>
        <w:t xml:space="preserve">Equipo 5:</w:t>
      </w:r>
    </w:p>
    <w:p w:rsidR="00000000" w:rsidDel="00000000" w:rsidP="00000000" w:rsidRDefault="00000000" w:rsidRPr="00000000" w14:paraId="00000012">
      <w:pPr>
        <w:jc w:val="center"/>
        <w:rPr>
          <w:rFonts w:ascii="CMU Bright" w:cs="CMU Bright" w:eastAsia="CMU Bright" w:hAnsi="CMU Bright"/>
          <w:sz w:val="36"/>
          <w:szCs w:val="36"/>
        </w:rPr>
      </w:pPr>
      <w:r w:rsidDel="00000000" w:rsidR="00000000" w:rsidRPr="00000000">
        <w:rPr>
          <w:rFonts w:ascii="CMU Bright" w:cs="CMU Bright" w:eastAsia="CMU Bright" w:hAnsi="CMU Bright"/>
          <w:sz w:val="36"/>
          <w:szCs w:val="36"/>
          <w:rtl w:val="0"/>
        </w:rPr>
        <w:t xml:space="preserve">Campos Gómez Fernanda Ivette</w:t>
      </w:r>
    </w:p>
    <w:p w:rsidR="00000000" w:rsidDel="00000000" w:rsidP="00000000" w:rsidRDefault="00000000" w:rsidRPr="00000000" w14:paraId="00000013">
      <w:pPr>
        <w:jc w:val="center"/>
        <w:rPr>
          <w:rFonts w:ascii="CMU Bright" w:cs="CMU Bright" w:eastAsia="CMU Bright" w:hAnsi="CMU Bright"/>
          <w:sz w:val="36"/>
          <w:szCs w:val="36"/>
        </w:rPr>
      </w:pPr>
      <w:r w:rsidDel="00000000" w:rsidR="00000000" w:rsidRPr="00000000">
        <w:rPr>
          <w:rFonts w:ascii="CMU Bright" w:cs="CMU Bright" w:eastAsia="CMU Bright" w:hAnsi="CMU Bright"/>
          <w:sz w:val="36"/>
          <w:szCs w:val="36"/>
          <w:rtl w:val="0"/>
        </w:rPr>
        <w:t xml:space="preserve">Hernández López César Erick</w:t>
      </w:r>
    </w:p>
    <w:p w:rsidR="00000000" w:rsidDel="00000000" w:rsidP="00000000" w:rsidRDefault="00000000" w:rsidRPr="00000000" w14:paraId="00000014">
      <w:pPr>
        <w:jc w:val="center"/>
        <w:rPr>
          <w:rFonts w:ascii="CMU Bright" w:cs="CMU Bright" w:eastAsia="CMU Bright" w:hAnsi="CMU Bright"/>
          <w:sz w:val="36"/>
          <w:szCs w:val="36"/>
        </w:rPr>
      </w:pPr>
      <w:r w:rsidDel="00000000" w:rsidR="00000000" w:rsidRPr="00000000">
        <w:rPr>
          <w:rFonts w:ascii="CMU Bright" w:cs="CMU Bright" w:eastAsia="CMU Bright" w:hAnsi="CMU Bright"/>
          <w:sz w:val="36"/>
          <w:szCs w:val="36"/>
          <w:rtl w:val="0"/>
        </w:rPr>
        <w:t xml:space="preserve">Ruiz Pérez Alejandro</w:t>
      </w:r>
    </w:p>
    <w:p w:rsidR="00000000" w:rsidDel="00000000" w:rsidP="00000000" w:rsidRDefault="00000000" w:rsidRPr="00000000" w14:paraId="00000015">
      <w:pPr>
        <w:spacing w:line="240" w:lineRule="auto"/>
        <w:jc w:val="center"/>
        <w:rPr>
          <w:rFonts w:ascii="CMU Bright" w:cs="CMU Bright" w:eastAsia="CMU Bright" w:hAnsi="CMU Bright"/>
          <w:sz w:val="24"/>
          <w:szCs w:val="24"/>
        </w:rPr>
      </w:pPr>
      <w:r w:rsidDel="00000000" w:rsidR="00000000" w:rsidRPr="00000000">
        <w:rPr>
          <w:rtl w:val="0"/>
        </w:rPr>
      </w:r>
    </w:p>
    <w:p w:rsidR="00000000" w:rsidDel="00000000" w:rsidP="00000000" w:rsidRDefault="00000000" w:rsidRPr="00000000" w14:paraId="00000016">
      <w:pPr>
        <w:spacing w:line="276" w:lineRule="auto"/>
        <w:rPr>
          <w:rFonts w:ascii="CMU Bright" w:cs="CMU Bright" w:eastAsia="CMU Bright" w:hAnsi="CMU Brigh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line="276" w:lineRule="auto"/>
        <w:jc w:val="center"/>
        <w:rPr>
          <w:rFonts w:ascii="CMU Bright" w:cs="CMU Bright" w:eastAsia="CMU Bright" w:hAnsi="CMU Bright"/>
          <w:b w:val="1"/>
          <w:sz w:val="32"/>
          <w:szCs w:val="32"/>
        </w:rPr>
      </w:pPr>
      <w:r w:rsidDel="00000000" w:rsidR="00000000" w:rsidRPr="00000000">
        <w:rPr>
          <w:rFonts w:ascii="CMU Bright" w:cs="CMU Bright" w:eastAsia="CMU Bright" w:hAnsi="CMU Bright"/>
          <w:b w:val="1"/>
          <w:sz w:val="32"/>
          <w:szCs w:val="32"/>
          <w:rtl w:val="0"/>
        </w:rPr>
        <w:t xml:space="preserve">ÍNDICE</w:t>
      </w:r>
    </w:p>
    <w:p w:rsidR="00000000" w:rsidDel="00000000" w:rsidP="00000000" w:rsidRDefault="00000000" w:rsidRPr="00000000" w14:paraId="00000018">
      <w:pPr>
        <w:spacing w:line="276" w:lineRule="auto"/>
        <w:jc w:val="center"/>
        <w:rPr>
          <w:rFonts w:ascii="CMU Bright" w:cs="CMU Bright" w:eastAsia="CMU Bright" w:hAnsi="CMU Bright"/>
          <w:b w:val="1"/>
          <w:sz w:val="32"/>
          <w:szCs w:val="32"/>
        </w:rPr>
      </w:pPr>
      <w:r w:rsidDel="00000000" w:rsidR="00000000" w:rsidRPr="00000000">
        <w:rPr>
          <w:rtl w:val="0"/>
        </w:rPr>
      </w:r>
    </w:p>
    <w:p w:rsidR="00000000" w:rsidDel="00000000" w:rsidP="00000000" w:rsidRDefault="00000000" w:rsidRPr="00000000" w14:paraId="00000019">
      <w:pPr>
        <w:spacing w:line="276" w:lineRule="auto"/>
        <w:jc w:val="center"/>
        <w:rPr>
          <w:rFonts w:ascii="CMU Bright" w:cs="CMU Bright" w:eastAsia="CMU Bright" w:hAnsi="CMU Bright"/>
          <w:sz w:val="24"/>
          <w:szCs w:val="24"/>
        </w:rPr>
      </w:pPr>
      <w:r w:rsidDel="00000000" w:rsidR="00000000" w:rsidRPr="00000000">
        <w:rPr>
          <w:rtl w:val="0"/>
        </w:rPr>
      </w:r>
    </w:p>
    <w:tbl>
      <w:tblPr>
        <w:tblStyle w:val="Table1"/>
        <w:tblW w:w="9468.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A0"/>
      </w:tblPr>
      <w:tblGrid>
        <w:gridCol w:w="8188"/>
        <w:gridCol w:w="1280"/>
        <w:tblGridChange w:id="0">
          <w:tblGrid>
            <w:gridCol w:w="8188"/>
            <w:gridCol w:w="1280"/>
          </w:tblGrid>
        </w:tblGridChange>
      </w:tblGrid>
      <w:tr>
        <w:trPr>
          <w:trHeight w:val="560" w:hRule="atLeast"/>
        </w:trPr>
        <w:tc>
          <w:tcPr/>
          <w:p w:rsidR="00000000" w:rsidDel="00000000" w:rsidP="00000000" w:rsidRDefault="00000000" w:rsidRPr="00000000" w14:paraId="0000001A">
            <w:pPr>
              <w:spacing w:line="240" w:lineRule="auto"/>
              <w:rPr>
                <w:rFonts w:ascii="CMU Bright" w:cs="CMU Bright" w:eastAsia="CMU Bright" w:hAnsi="CMU Bright"/>
                <w:sz w:val="24"/>
                <w:szCs w:val="24"/>
              </w:rPr>
            </w:pPr>
            <w:r w:rsidDel="00000000" w:rsidR="00000000" w:rsidRPr="00000000">
              <w:rPr>
                <w:rFonts w:ascii="CMU Bright" w:cs="CMU Bright" w:eastAsia="CMU Bright" w:hAnsi="CMU Bright"/>
                <w:sz w:val="24"/>
                <w:szCs w:val="24"/>
                <w:rtl w:val="0"/>
              </w:rPr>
              <w:t xml:space="preserve">1. Introducción</w:t>
            </w:r>
          </w:p>
        </w:tc>
        <w:tc>
          <w:tcPr/>
          <w:p w:rsidR="00000000" w:rsidDel="00000000" w:rsidP="00000000" w:rsidRDefault="00000000" w:rsidRPr="00000000" w14:paraId="0000001B">
            <w:pPr>
              <w:spacing w:line="240" w:lineRule="auto"/>
              <w:jc w:val="right"/>
              <w:rPr>
                <w:rFonts w:ascii="CMU Bright" w:cs="CMU Bright" w:eastAsia="CMU Bright" w:hAnsi="CMU Bright"/>
                <w:sz w:val="24"/>
                <w:szCs w:val="24"/>
              </w:rPr>
            </w:pPr>
            <w:r w:rsidDel="00000000" w:rsidR="00000000" w:rsidRPr="00000000">
              <w:rPr>
                <w:rFonts w:ascii="CMU Bright" w:cs="CMU Bright" w:eastAsia="CMU Bright" w:hAnsi="CMU Bright"/>
                <w:sz w:val="24"/>
                <w:szCs w:val="24"/>
                <w:rtl w:val="0"/>
              </w:rPr>
              <w:t xml:space="preserve">3</w:t>
            </w:r>
          </w:p>
        </w:tc>
      </w:tr>
      <w:tr>
        <w:trPr>
          <w:trHeight w:val="660" w:hRule="atLeast"/>
        </w:trPr>
        <w:tc>
          <w:tcPr/>
          <w:p w:rsidR="00000000" w:rsidDel="00000000" w:rsidP="00000000" w:rsidRDefault="00000000" w:rsidRPr="00000000" w14:paraId="0000001C">
            <w:pPr>
              <w:spacing w:line="240" w:lineRule="auto"/>
              <w:rPr>
                <w:rFonts w:ascii="CMU Bright" w:cs="CMU Bright" w:eastAsia="CMU Bright" w:hAnsi="CMU Bright"/>
                <w:sz w:val="24"/>
                <w:szCs w:val="24"/>
              </w:rPr>
            </w:pPr>
            <w:r w:rsidDel="00000000" w:rsidR="00000000" w:rsidRPr="00000000">
              <w:rPr>
                <w:rFonts w:ascii="CMU Bright" w:cs="CMU Bright" w:eastAsia="CMU Bright" w:hAnsi="CMU Bright"/>
                <w:sz w:val="24"/>
                <w:szCs w:val="24"/>
                <w:rtl w:val="0"/>
              </w:rPr>
              <w:t xml:space="preserve">2. Configuración del cliente de Escritorio: Pidgin</w:t>
            </w:r>
          </w:p>
        </w:tc>
        <w:tc>
          <w:tcPr/>
          <w:p w:rsidR="00000000" w:rsidDel="00000000" w:rsidP="00000000" w:rsidRDefault="00000000" w:rsidRPr="00000000" w14:paraId="0000001D">
            <w:pPr>
              <w:spacing w:line="240" w:lineRule="auto"/>
              <w:jc w:val="right"/>
              <w:rPr>
                <w:rFonts w:ascii="CMU Bright" w:cs="CMU Bright" w:eastAsia="CMU Bright" w:hAnsi="CMU Bright"/>
                <w:b w:val="1"/>
                <w:sz w:val="24"/>
                <w:szCs w:val="24"/>
              </w:rPr>
            </w:pPr>
            <w:r w:rsidDel="00000000" w:rsidR="00000000" w:rsidRPr="00000000">
              <w:rPr>
                <w:rFonts w:ascii="CMU Bright" w:cs="CMU Bright" w:eastAsia="CMU Bright" w:hAnsi="CMU Bright"/>
                <w:b w:val="1"/>
                <w:sz w:val="24"/>
                <w:szCs w:val="24"/>
                <w:rtl w:val="0"/>
              </w:rPr>
              <w:t xml:space="preserve">4</w:t>
            </w:r>
          </w:p>
        </w:tc>
      </w:tr>
      <w:tr>
        <w:trPr>
          <w:trHeight w:val="560" w:hRule="atLeast"/>
        </w:trPr>
        <w:tc>
          <w:tcPr/>
          <w:p w:rsidR="00000000" w:rsidDel="00000000" w:rsidP="00000000" w:rsidRDefault="00000000" w:rsidRPr="00000000" w14:paraId="0000001E">
            <w:pPr>
              <w:spacing w:line="240" w:lineRule="auto"/>
              <w:rPr>
                <w:rFonts w:ascii="CMU Bright" w:cs="CMU Bright" w:eastAsia="CMU Bright" w:hAnsi="CMU Bright"/>
                <w:sz w:val="24"/>
                <w:szCs w:val="24"/>
              </w:rPr>
            </w:pPr>
            <w:r w:rsidDel="00000000" w:rsidR="00000000" w:rsidRPr="00000000">
              <w:rPr>
                <w:rFonts w:ascii="CMU Bright" w:cs="CMU Bright" w:eastAsia="CMU Bright" w:hAnsi="CMU Bright"/>
                <w:sz w:val="24"/>
                <w:szCs w:val="24"/>
                <w:rtl w:val="0"/>
              </w:rPr>
              <w:t xml:space="preserve">3.- Configuración del Cliente de Escritorio: Spark</w:t>
            </w:r>
          </w:p>
        </w:tc>
        <w:tc>
          <w:tcPr/>
          <w:p w:rsidR="00000000" w:rsidDel="00000000" w:rsidP="00000000" w:rsidRDefault="00000000" w:rsidRPr="00000000" w14:paraId="0000001F">
            <w:pPr>
              <w:spacing w:line="240" w:lineRule="auto"/>
              <w:jc w:val="right"/>
              <w:rPr>
                <w:rFonts w:ascii="CMU Bright" w:cs="CMU Bright" w:eastAsia="CMU Bright" w:hAnsi="CMU Bright"/>
                <w:b w:val="1"/>
                <w:sz w:val="24"/>
                <w:szCs w:val="24"/>
              </w:rPr>
            </w:pPr>
            <w:r w:rsidDel="00000000" w:rsidR="00000000" w:rsidRPr="00000000">
              <w:rPr>
                <w:rFonts w:ascii="CMU Bright" w:cs="CMU Bright" w:eastAsia="CMU Bright" w:hAnsi="CMU Bright"/>
                <w:b w:val="1"/>
                <w:sz w:val="24"/>
                <w:szCs w:val="24"/>
                <w:rtl w:val="0"/>
              </w:rPr>
              <w:t xml:space="preserve">5</w:t>
            </w:r>
          </w:p>
        </w:tc>
      </w:tr>
      <w:tr>
        <w:trPr>
          <w:trHeight w:val="560" w:hRule="atLeast"/>
        </w:trPr>
        <w:tc>
          <w:tcPr/>
          <w:p w:rsidR="00000000" w:rsidDel="00000000" w:rsidP="00000000" w:rsidRDefault="00000000" w:rsidRPr="00000000" w14:paraId="00000020">
            <w:pPr>
              <w:spacing w:line="240" w:lineRule="auto"/>
              <w:rPr>
                <w:rFonts w:ascii="CMU Bright" w:cs="CMU Bright" w:eastAsia="CMU Bright" w:hAnsi="CMU Bright"/>
                <w:sz w:val="24"/>
                <w:szCs w:val="24"/>
              </w:rPr>
            </w:pPr>
            <w:r w:rsidDel="00000000" w:rsidR="00000000" w:rsidRPr="00000000">
              <w:rPr>
                <w:rFonts w:ascii="CMU Bright" w:cs="CMU Bright" w:eastAsia="CMU Bright" w:hAnsi="CMU Bright"/>
                <w:sz w:val="24"/>
                <w:szCs w:val="24"/>
                <w:rtl w:val="0"/>
              </w:rPr>
              <w:t xml:space="preserve">4. Configuración del cliente Móvil: Xabber</w:t>
            </w:r>
          </w:p>
        </w:tc>
        <w:tc>
          <w:tcPr/>
          <w:p w:rsidR="00000000" w:rsidDel="00000000" w:rsidP="00000000" w:rsidRDefault="00000000" w:rsidRPr="00000000" w14:paraId="00000021">
            <w:pPr>
              <w:spacing w:line="240" w:lineRule="auto"/>
              <w:jc w:val="right"/>
              <w:rPr>
                <w:rFonts w:ascii="CMU Bright" w:cs="CMU Bright" w:eastAsia="CMU Bright" w:hAnsi="CMU Bright"/>
                <w:b w:val="1"/>
                <w:sz w:val="24"/>
                <w:szCs w:val="24"/>
              </w:rPr>
            </w:pPr>
            <w:r w:rsidDel="00000000" w:rsidR="00000000" w:rsidRPr="00000000">
              <w:rPr>
                <w:rFonts w:ascii="CMU Bright" w:cs="CMU Bright" w:eastAsia="CMU Bright" w:hAnsi="CMU Bright"/>
                <w:b w:val="1"/>
                <w:sz w:val="24"/>
                <w:szCs w:val="24"/>
                <w:rtl w:val="0"/>
              </w:rPr>
              <w:t xml:space="preserve">8</w:t>
            </w:r>
          </w:p>
        </w:tc>
      </w:tr>
    </w:tbl>
    <w:p w:rsidR="00000000" w:rsidDel="00000000" w:rsidP="00000000" w:rsidRDefault="00000000" w:rsidRPr="00000000" w14:paraId="00000022">
      <w:pPr>
        <w:spacing w:line="276" w:lineRule="auto"/>
        <w:jc w:val="both"/>
        <w:rPr>
          <w:rFonts w:ascii="CMU Bright" w:cs="CMU Bright" w:eastAsia="CMU Bright" w:hAnsi="CMU Bright"/>
          <w:sz w:val="24"/>
          <w:szCs w:val="24"/>
        </w:rPr>
      </w:pPr>
      <w:r w:rsidDel="00000000" w:rsidR="00000000" w:rsidRPr="00000000">
        <w:rPr>
          <w:rtl w:val="0"/>
        </w:rPr>
      </w:r>
    </w:p>
    <w:p w:rsidR="00000000" w:rsidDel="00000000" w:rsidP="00000000" w:rsidRDefault="00000000" w:rsidRPr="00000000" w14:paraId="00000023">
      <w:pPr>
        <w:spacing w:line="276" w:lineRule="auto"/>
        <w:jc w:val="both"/>
        <w:rPr>
          <w:rFonts w:ascii="CMU Bright" w:cs="CMU Bright" w:eastAsia="CMU Bright" w:hAnsi="CMU Bright"/>
          <w:sz w:val="24"/>
          <w:szCs w:val="24"/>
        </w:rPr>
      </w:pPr>
      <w:r w:rsidDel="00000000" w:rsidR="00000000" w:rsidRPr="00000000">
        <w:rPr>
          <w:rtl w:val="0"/>
        </w:rPr>
      </w:r>
    </w:p>
    <w:p w:rsidR="00000000" w:rsidDel="00000000" w:rsidP="00000000" w:rsidRDefault="00000000" w:rsidRPr="00000000" w14:paraId="00000024">
      <w:pPr>
        <w:jc w:val="center"/>
        <w:rPr>
          <w:rFonts w:ascii="Garamond" w:cs="Garamond" w:eastAsia="Garamond" w:hAnsi="Garamond"/>
          <w:color w:val="4c483d"/>
          <w:sz w:val="20"/>
          <w:szCs w:val="20"/>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b w:val="1"/>
          <w:sz w:val="28"/>
          <w:szCs w:val="28"/>
          <w:rtl w:val="0"/>
        </w:rPr>
        <w:t xml:space="preserve">1. </w:t>
      </w:r>
      <w:r w:rsidDel="00000000" w:rsidR="00000000" w:rsidRPr="00000000">
        <w:rPr>
          <w:b w:val="1"/>
          <w:sz w:val="28"/>
          <w:szCs w:val="28"/>
          <w:rtl w:val="0"/>
        </w:rPr>
        <w:t xml:space="preserve">Introducción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En este manual se explica de forma breve el proceso de configuración mínima para establecer una conexión con los clientes Pidgin como aplicación de escritorio y Xabber como aplicación móvil para consumir los servicios establecidos por el servidor de mensajería instantanea Ejabberd. El manual contempla el método para ingresar las credenciales proporcionadas por el cliente así como algunas otras observaciones que pretenden simplemente establecer la conexión. </w:t>
      </w:r>
      <w:r w:rsidDel="00000000" w:rsidR="00000000" w:rsidRPr="00000000">
        <w:rPr>
          <w:rFonts w:ascii="CMU Bright" w:cs="CMU Bright" w:eastAsia="CMU Bright" w:hAnsi="CMU Bright"/>
          <w:sz w:val="24"/>
          <w:szCs w:val="24"/>
          <w:rtl w:val="0"/>
        </w:rPr>
        <w:t xml:space="preserve">Este documento tiene como objetivo también mostrar a un usuario cómo utilizar los servicios proporcionados por el servidor de mensajería instantánea Ejabberd: Envío de mensajes, Envío de archivos, Unión a grupos.</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Pasos:</w:t>
      </w:r>
    </w:p>
    <w:p w:rsidR="00000000" w:rsidDel="00000000" w:rsidP="00000000" w:rsidRDefault="00000000" w:rsidRPr="00000000" w14:paraId="0000002D">
      <w:pPr>
        <w:rPr>
          <w:b w:val="1"/>
          <w:sz w:val="24"/>
          <w:szCs w:val="24"/>
        </w:rPr>
      </w:pPr>
      <w:r w:rsidDel="00000000" w:rsidR="00000000" w:rsidRPr="00000000">
        <w:rPr>
          <w:b w:val="1"/>
          <w:sz w:val="24"/>
          <w:szCs w:val="24"/>
        </w:rPr>
        <w:drawing>
          <wp:inline distB="114300" distT="114300" distL="114300" distR="114300">
            <wp:extent cx="3086100" cy="962025"/>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0861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1.- Buscar a Pidgin entre las aplicaciones del sistema y abrirlo. Como es la primera vez que lo abrimos, se nos mostrará el asistente de configuración.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5057775" cy="2962275"/>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0577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left"/>
        <w:rPr>
          <w:b w:val="1"/>
          <w:sz w:val="28"/>
          <w:szCs w:val="28"/>
        </w:rPr>
      </w:pPr>
      <w:r w:rsidDel="00000000" w:rsidR="00000000" w:rsidRPr="00000000">
        <w:rPr>
          <w:b w:val="1"/>
          <w:sz w:val="28"/>
          <w:szCs w:val="28"/>
          <w:rtl w:val="0"/>
        </w:rPr>
        <w:t xml:space="preserve">2. Configuración de cliente escritorio Pidgin</w:t>
      </w:r>
    </w:p>
    <w:p w:rsidR="00000000" w:rsidDel="00000000" w:rsidP="00000000" w:rsidRDefault="00000000" w:rsidRPr="00000000" w14:paraId="00000036">
      <w:pPr>
        <w:jc w:val="center"/>
        <w:rPr>
          <w:sz w:val="24"/>
          <w:szCs w:val="24"/>
        </w:rPr>
      </w:pPr>
      <w:r w:rsidDel="00000000" w:rsidR="00000000" w:rsidRPr="00000000">
        <w:rPr>
          <w:rtl w:val="0"/>
        </w:rPr>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1.- Si la instalación ha sido correcta continuar con lo siguiente presionar en Añadir:</w:t>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3924300" cy="5334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9243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tl w:val="0"/>
        </w:rPr>
        <w:t xml:space="preserve">2.- En el menú “Añadir cuenta” en la pestaña “Básica”seleccionar como protocolo XMPP, ingresar el nombre de usuario registrado, el dominio y la contraseña que te ha proporcionado el administrador como muestra el siguiente ejemplo y presionar en añadir.</w:t>
      </w:r>
    </w:p>
    <w:p w:rsidR="00000000" w:rsidDel="00000000" w:rsidP="00000000" w:rsidRDefault="00000000" w:rsidRPr="00000000" w14:paraId="0000003A">
      <w:pPr>
        <w:jc w:val="center"/>
        <w:rPr>
          <w:sz w:val="24"/>
          <w:szCs w:val="24"/>
        </w:rPr>
      </w:pPr>
      <w:r w:rsidDel="00000000" w:rsidR="00000000" w:rsidRPr="00000000">
        <w:rPr>
          <w:sz w:val="24"/>
          <w:szCs w:val="24"/>
        </w:rPr>
        <w:drawing>
          <wp:inline distB="114300" distT="114300" distL="114300" distR="114300">
            <wp:extent cx="4267200" cy="4591050"/>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2672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ind w:left="0" w:firstLine="0"/>
        <w:jc w:val="both"/>
        <w:rPr>
          <w:sz w:val="24"/>
          <w:szCs w:val="24"/>
        </w:rPr>
      </w:pPr>
      <w:r w:rsidDel="00000000" w:rsidR="00000000" w:rsidRPr="00000000">
        <w:rPr>
          <w:sz w:val="24"/>
          <w:szCs w:val="24"/>
          <w:rtl w:val="0"/>
        </w:rPr>
        <w:t xml:space="preserve">3.- En la pestaña de opciones avanzadas proporcionar la ip del servidor, dejar el puerto por defecto 5222 y presionar en añadir para que pidgin trate de establecer una conexión con el servidor.</w:t>
      </w:r>
    </w:p>
    <w:p w:rsidR="00000000" w:rsidDel="00000000" w:rsidP="00000000" w:rsidRDefault="00000000" w:rsidRPr="00000000" w14:paraId="00000041">
      <w:pPr>
        <w:ind w:left="720" w:firstLine="0"/>
        <w:jc w:val="center"/>
        <w:rPr>
          <w:sz w:val="24"/>
          <w:szCs w:val="24"/>
        </w:rPr>
      </w:pPr>
      <w:r w:rsidDel="00000000" w:rsidR="00000000" w:rsidRPr="00000000">
        <w:rPr>
          <w:sz w:val="24"/>
          <w:szCs w:val="24"/>
        </w:rPr>
        <w:drawing>
          <wp:inline distB="114300" distT="114300" distL="114300" distR="114300">
            <wp:extent cx="4429125" cy="4981575"/>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4291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sz w:val="24"/>
          <w:szCs w:val="24"/>
        </w:rPr>
      </w:pPr>
      <w:r w:rsidDel="00000000" w:rsidR="00000000" w:rsidRPr="00000000">
        <w:rPr>
          <w:rtl w:val="0"/>
        </w:rPr>
      </w:r>
    </w:p>
    <w:p w:rsidR="00000000" w:rsidDel="00000000" w:rsidP="00000000" w:rsidRDefault="00000000" w:rsidRPr="00000000" w14:paraId="00000043">
      <w:pPr>
        <w:jc w:val="center"/>
        <w:rPr>
          <w:sz w:val="24"/>
          <w:szCs w:val="24"/>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b w:val="1"/>
          <w:sz w:val="28"/>
          <w:szCs w:val="28"/>
          <w:rtl w:val="0"/>
        </w:rPr>
        <w:t xml:space="preserve">3. Configuración de cliente escritorio Spark </w:t>
      </w:r>
      <w:r w:rsidDel="00000000" w:rsidR="00000000" w:rsidRPr="00000000">
        <w:rPr>
          <w:b w:val="1"/>
          <w:sz w:val="28"/>
          <w:szCs w:val="28"/>
        </w:rPr>
        <w:drawing>
          <wp:inline distB="114300" distT="114300" distL="114300" distR="114300">
            <wp:extent cx="704850" cy="628650"/>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7048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1.- Una vez que hayamos copiado los archivos necesarios en la dirección </w:t>
      </w:r>
      <w:r w:rsidDel="00000000" w:rsidR="00000000" w:rsidRPr="00000000">
        <w:rPr>
          <w:i w:val="1"/>
          <w:sz w:val="24"/>
          <w:szCs w:val="24"/>
          <w:rtl w:val="0"/>
        </w:rPr>
        <w:t xml:space="preserve">/opt/spark/resources,</w:t>
      </w:r>
      <w:r w:rsidDel="00000000" w:rsidR="00000000" w:rsidRPr="00000000">
        <w:rPr>
          <w:sz w:val="24"/>
          <w:szCs w:val="24"/>
          <w:rtl w:val="0"/>
        </w:rPr>
        <w:t xml:space="preserve"> abrimos una terminal y ejecutamos el siguiente comando:</w:t>
      </w:r>
    </w:p>
    <w:p w:rsidR="00000000" w:rsidDel="00000000" w:rsidP="00000000" w:rsidRDefault="00000000" w:rsidRPr="00000000" w14:paraId="00000047">
      <w:pPr>
        <w:rPr>
          <w:rFonts w:ascii="CMU Bright" w:cs="CMU Bright" w:eastAsia="CMU Bright" w:hAnsi="CMU Bright"/>
          <w:sz w:val="24"/>
          <w:szCs w:val="24"/>
        </w:rPr>
      </w:pPr>
      <w:r w:rsidDel="00000000" w:rsidR="00000000" w:rsidRPr="00000000">
        <w:rPr>
          <w:rtl w:val="0"/>
        </w:rPr>
      </w:r>
    </w:p>
    <w:p w:rsidR="00000000" w:rsidDel="00000000" w:rsidP="00000000" w:rsidRDefault="00000000" w:rsidRPr="00000000" w14:paraId="00000048">
      <w:pPr>
        <w:shd w:fill="002060" w:val="clear"/>
        <w:spacing w:line="276" w:lineRule="auto"/>
        <w:ind w:firstLine="720"/>
        <w:rPr>
          <w:rFonts w:ascii="Consolas" w:cs="Consolas" w:eastAsia="Consolas" w:hAnsi="Consolas"/>
          <w:b w:val="1"/>
          <w:color w:val="ffffff"/>
          <w:sz w:val="24"/>
          <w:szCs w:val="24"/>
        </w:rPr>
      </w:pPr>
      <w:r w:rsidDel="00000000" w:rsidR="00000000" w:rsidRPr="00000000">
        <w:rPr>
          <w:rFonts w:ascii="Consolas" w:cs="Consolas" w:eastAsia="Consolas" w:hAnsi="Consolas"/>
          <w:b w:val="1"/>
          <w:color w:val="ffffff"/>
          <w:sz w:val="24"/>
          <w:szCs w:val="24"/>
          <w:rtl w:val="0"/>
        </w:rPr>
        <w:t xml:space="preserve">$ sudo sh /opt/spark/resources/startup.sh</w:t>
      </w:r>
    </w:p>
    <w:p w:rsidR="00000000" w:rsidDel="00000000" w:rsidP="00000000" w:rsidRDefault="00000000" w:rsidRPr="00000000" w14:paraId="00000049">
      <w:pPr>
        <w:jc w:val="left"/>
        <w:rPr>
          <w:b w:val="1"/>
          <w:sz w:val="24"/>
          <w:szCs w:val="24"/>
        </w:rPr>
      </w:pPr>
      <w:r w:rsidDel="00000000" w:rsidR="00000000" w:rsidRPr="00000000">
        <w:rPr>
          <w:rtl w:val="0"/>
        </w:rPr>
      </w:r>
    </w:p>
    <w:p w:rsidR="00000000" w:rsidDel="00000000" w:rsidP="00000000" w:rsidRDefault="00000000" w:rsidRPr="00000000" w14:paraId="0000004A">
      <w:pPr>
        <w:jc w:val="left"/>
        <w:rPr>
          <w:sz w:val="24"/>
          <w:szCs w:val="24"/>
        </w:rPr>
      </w:pPr>
      <w:r w:rsidDel="00000000" w:rsidR="00000000" w:rsidRPr="00000000">
        <w:rPr>
          <w:sz w:val="24"/>
          <w:szCs w:val="24"/>
          <w:rtl w:val="0"/>
        </w:rPr>
        <w:t xml:space="preserve">Con el comando anterior, se nos debería desplegar la aplicación de Spark.</w:t>
      </w:r>
    </w:p>
    <w:p w:rsidR="00000000" w:rsidDel="00000000" w:rsidP="00000000" w:rsidRDefault="00000000" w:rsidRPr="00000000" w14:paraId="0000004B">
      <w:pPr>
        <w:jc w:val="left"/>
        <w:rPr>
          <w:sz w:val="24"/>
          <w:szCs w:val="24"/>
        </w:rPr>
      </w:pPr>
      <w:r w:rsidDel="00000000" w:rsidR="00000000" w:rsidRPr="00000000">
        <w:rPr>
          <w:rtl w:val="0"/>
        </w:rPr>
      </w:r>
    </w:p>
    <w:p w:rsidR="00000000" w:rsidDel="00000000" w:rsidP="00000000" w:rsidRDefault="00000000" w:rsidRPr="00000000" w14:paraId="0000004C">
      <w:pPr>
        <w:jc w:val="left"/>
        <w:rPr>
          <w:sz w:val="24"/>
          <w:szCs w:val="24"/>
        </w:rPr>
      </w:pPr>
      <w:r w:rsidDel="00000000" w:rsidR="00000000" w:rsidRPr="00000000">
        <w:rPr>
          <w:rtl w:val="0"/>
        </w:rPr>
      </w:r>
    </w:p>
    <w:p w:rsidR="00000000" w:rsidDel="00000000" w:rsidP="00000000" w:rsidRDefault="00000000" w:rsidRPr="00000000" w14:paraId="0000004D">
      <w:pPr>
        <w:jc w:val="center"/>
        <w:rPr>
          <w:b w:val="1"/>
          <w:sz w:val="24"/>
          <w:szCs w:val="24"/>
        </w:rPr>
      </w:pPr>
      <w:r w:rsidDel="00000000" w:rsidR="00000000" w:rsidRPr="00000000">
        <w:rPr>
          <w:rtl w:val="0"/>
        </w:rPr>
      </w:r>
    </w:p>
    <w:p w:rsidR="00000000" w:rsidDel="00000000" w:rsidP="00000000" w:rsidRDefault="00000000" w:rsidRPr="00000000" w14:paraId="0000004E">
      <w:pPr>
        <w:jc w:val="center"/>
        <w:rPr>
          <w:b w:val="1"/>
          <w:sz w:val="24"/>
          <w:szCs w:val="24"/>
        </w:rPr>
      </w:pPr>
      <w:r w:rsidDel="00000000" w:rsidR="00000000" w:rsidRPr="00000000">
        <w:rPr>
          <w:b w:val="1"/>
          <w:sz w:val="24"/>
          <w:szCs w:val="24"/>
        </w:rPr>
        <w:drawing>
          <wp:inline distB="114300" distT="114300" distL="114300" distR="114300">
            <wp:extent cx="5943600" cy="2724150"/>
            <wp:effectExtent b="0" l="0" r="0" t="0"/>
            <wp:docPr id="1" name="image9.png"/>
            <a:graphic>
              <a:graphicData uri="http://schemas.openxmlformats.org/drawingml/2006/picture">
                <pic:pic>
                  <pic:nvPicPr>
                    <pic:cNvPr id="0" name="image9.png"/>
                    <pic:cNvPicPr preferRelativeResize="0"/>
                  </pic:nvPicPr>
                  <pic:blipFill>
                    <a:blip r:embed="rId14"/>
                    <a:srcRect b="0" l="0" r="0" t="4666"/>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b w:val="1"/>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2.- Llenamos el formulario con los datos de nuestro contacto.</w:t>
      </w:r>
    </w:p>
    <w:p w:rsidR="00000000" w:rsidDel="00000000" w:rsidP="00000000" w:rsidRDefault="00000000" w:rsidRPr="00000000" w14:paraId="00000051">
      <w:pPr>
        <w:jc w:val="center"/>
        <w:rPr>
          <w:sz w:val="24"/>
          <w:szCs w:val="24"/>
        </w:rPr>
      </w:pPr>
      <w:r w:rsidDel="00000000" w:rsidR="00000000" w:rsidRPr="00000000">
        <w:rPr>
          <w:sz w:val="24"/>
          <w:szCs w:val="24"/>
        </w:rPr>
        <w:drawing>
          <wp:inline distB="114300" distT="114300" distL="114300" distR="114300">
            <wp:extent cx="2971800" cy="4667250"/>
            <wp:effectExtent b="0" l="0" r="0" t="0"/>
            <wp:docPr id="9" name="image17.png"/>
            <a:graphic>
              <a:graphicData uri="http://schemas.openxmlformats.org/drawingml/2006/picture">
                <pic:pic>
                  <pic:nvPicPr>
                    <pic:cNvPr id="0" name="image17.png"/>
                    <pic:cNvPicPr preferRelativeResize="0"/>
                  </pic:nvPicPr>
                  <pic:blipFill>
                    <a:blip r:embed="rId15"/>
                    <a:srcRect b="33121" l="6662" r="71454" t="5739"/>
                    <a:stretch>
                      <a:fillRect/>
                    </a:stretch>
                  </pic:blipFill>
                  <pic:spPr>
                    <a:xfrm>
                      <a:off x="0" y="0"/>
                      <a:ext cx="29718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i w:val="1"/>
          <w:sz w:val="24"/>
          <w:szCs w:val="24"/>
        </w:rPr>
      </w:pPr>
      <w:r w:rsidDel="00000000" w:rsidR="00000000" w:rsidRPr="00000000">
        <w:rPr>
          <w:sz w:val="24"/>
          <w:szCs w:val="24"/>
          <w:rtl w:val="0"/>
        </w:rPr>
        <w:t xml:space="preserve">3.- Damos click en Avanzado y en la ventana emergente, desmarcamos la casilla de </w:t>
      </w:r>
      <w:r w:rsidDel="00000000" w:rsidR="00000000" w:rsidRPr="00000000">
        <w:rPr>
          <w:b w:val="1"/>
          <w:i w:val="1"/>
          <w:sz w:val="24"/>
          <w:szCs w:val="24"/>
          <w:rtl w:val="0"/>
        </w:rPr>
        <w:t xml:space="preserve">Descubrir automáticamente servidor y puerto</w:t>
      </w:r>
      <w:r w:rsidDel="00000000" w:rsidR="00000000" w:rsidRPr="00000000">
        <w:rPr>
          <w:sz w:val="24"/>
          <w:szCs w:val="24"/>
          <w:rtl w:val="0"/>
        </w:rPr>
        <w:t xml:space="preserve">. Posteriormente escribiremos en los campos la ip del servidor y el puerto en dónde se realizará la conexión, marcamos la casilla de </w:t>
      </w:r>
      <w:r w:rsidDel="00000000" w:rsidR="00000000" w:rsidRPr="00000000">
        <w:rPr>
          <w:b w:val="1"/>
          <w:i w:val="1"/>
          <w:sz w:val="24"/>
          <w:szCs w:val="24"/>
          <w:rtl w:val="0"/>
        </w:rPr>
        <w:t xml:space="preserve">Accept all certificates</w:t>
      </w:r>
      <w:r w:rsidDel="00000000" w:rsidR="00000000" w:rsidRPr="00000000">
        <w:rPr>
          <w:sz w:val="24"/>
          <w:szCs w:val="24"/>
          <w:rtl w:val="0"/>
        </w:rPr>
        <w:t xml:space="preserve"> y damos clic en ok.</w:t>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57675" cy="508635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25767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4.- Ahora presionamos Login y esperamos a que la aplicación se conecte con el servidor. Finalmente, se nos desplegará la ventana principal en dónde veremos a los usuarios conectado y sus grupos</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2981325" cy="497205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981325"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b w:val="1"/>
          <w:sz w:val="28"/>
          <w:szCs w:val="28"/>
          <w:rtl w:val="0"/>
        </w:rPr>
        <w:t xml:space="preserve">3.1 Agregar Usuarios</w:t>
      </w:r>
    </w:p>
    <w:p w:rsidR="00000000" w:rsidDel="00000000" w:rsidP="00000000" w:rsidRDefault="00000000" w:rsidRPr="00000000" w14:paraId="0000005B">
      <w:pPr>
        <w:jc w:val="cente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1.- Nos dirigimos al menú </w:t>
      </w:r>
      <w:r w:rsidDel="00000000" w:rsidR="00000000" w:rsidRPr="00000000">
        <w:rPr>
          <w:b w:val="1"/>
          <w:i w:val="1"/>
          <w:sz w:val="24"/>
          <w:szCs w:val="24"/>
          <w:rtl w:val="0"/>
        </w:rPr>
        <w:t xml:space="preserve">Contactos</w:t>
      </w:r>
      <w:r w:rsidDel="00000000" w:rsidR="00000000" w:rsidRPr="00000000">
        <w:rPr>
          <w:sz w:val="24"/>
          <w:szCs w:val="24"/>
          <w:rtl w:val="0"/>
        </w:rPr>
        <w:t xml:space="preserve"> y seleccionamos la opción</w:t>
      </w:r>
      <w:r w:rsidDel="00000000" w:rsidR="00000000" w:rsidRPr="00000000">
        <w:rPr>
          <w:i w:val="1"/>
          <w:sz w:val="24"/>
          <w:szCs w:val="24"/>
          <w:rtl w:val="0"/>
        </w:rPr>
        <w:t xml:space="preserve"> </w:t>
      </w:r>
      <w:r w:rsidDel="00000000" w:rsidR="00000000" w:rsidRPr="00000000">
        <w:rPr>
          <w:b w:val="1"/>
          <w:i w:val="1"/>
          <w:sz w:val="24"/>
          <w:szCs w:val="24"/>
          <w:rtl w:val="0"/>
        </w:rPr>
        <w:t xml:space="preserve">Agregar Contacto</w:t>
      </w:r>
      <w:r w:rsidDel="00000000" w:rsidR="00000000" w:rsidRPr="00000000">
        <w:rPr>
          <w:sz w:val="24"/>
          <w:szCs w:val="24"/>
          <w:rtl w:val="0"/>
        </w:rPr>
        <w:t xml:space="preserve">, se nos mostrará una nueva ventana en donde tendremos que poner los datos de nuestro nuevo contacto. En nuestro  caso, agregaremos a July. </w:t>
      </w:r>
    </w:p>
    <w:p w:rsidR="00000000" w:rsidDel="00000000" w:rsidP="00000000" w:rsidRDefault="00000000" w:rsidRPr="00000000" w14:paraId="0000005D">
      <w:pPr>
        <w:jc w:val="center"/>
        <w:rPr>
          <w:sz w:val="24"/>
          <w:szCs w:val="24"/>
        </w:rPr>
      </w:pPr>
      <w:r w:rsidDel="00000000" w:rsidR="00000000" w:rsidRPr="00000000">
        <w:rPr>
          <w:sz w:val="24"/>
          <w:szCs w:val="24"/>
        </w:rPr>
        <w:drawing>
          <wp:inline distB="114300" distT="114300" distL="114300" distR="114300">
            <wp:extent cx="4033838" cy="1763073"/>
            <wp:effectExtent b="0" l="0" r="0" t="0"/>
            <wp:docPr id="12" name="image18.png"/>
            <a:graphic>
              <a:graphicData uri="http://schemas.openxmlformats.org/drawingml/2006/picture">
                <pic:pic>
                  <pic:nvPicPr>
                    <pic:cNvPr id="0" name="image18.png"/>
                    <pic:cNvPicPr preferRelativeResize="0"/>
                  </pic:nvPicPr>
                  <pic:blipFill>
                    <a:blip r:embed="rId18"/>
                    <a:srcRect b="67992" l="48416" r="16868" t="5252"/>
                    <a:stretch>
                      <a:fillRect/>
                    </a:stretch>
                  </pic:blipFill>
                  <pic:spPr>
                    <a:xfrm>
                      <a:off x="0" y="0"/>
                      <a:ext cx="4033838" cy="176307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Con esto, ya podremos empezar nuestra conversación con algún usuario. Sólo basta con dar doble click en el nombre para empezar la charla.</w:t>
      </w:r>
    </w:p>
    <w:p w:rsidR="00000000" w:rsidDel="00000000" w:rsidP="00000000" w:rsidRDefault="00000000" w:rsidRPr="00000000" w14:paraId="0000005F">
      <w:pPr>
        <w:jc w:val="center"/>
        <w:rPr>
          <w:b w:val="1"/>
          <w:sz w:val="28"/>
          <w:szCs w:val="28"/>
        </w:rPr>
      </w:pPr>
      <w:r w:rsidDel="00000000" w:rsidR="00000000" w:rsidRPr="00000000">
        <w:rPr>
          <w:b w:val="1"/>
          <w:sz w:val="28"/>
          <w:szCs w:val="28"/>
        </w:rPr>
        <w:drawing>
          <wp:inline distB="114300" distT="114300" distL="114300" distR="114300">
            <wp:extent cx="6045200" cy="3324225"/>
            <wp:effectExtent b="0" l="0" r="0" t="0"/>
            <wp:docPr id="18" name="image16.png"/>
            <a:graphic>
              <a:graphicData uri="http://schemas.openxmlformats.org/drawingml/2006/picture">
                <pic:pic>
                  <pic:nvPicPr>
                    <pic:cNvPr id="0" name="image16.png"/>
                    <pic:cNvPicPr preferRelativeResize="0"/>
                  </pic:nvPicPr>
                  <pic:blipFill>
                    <a:blip r:embed="rId19"/>
                    <a:srcRect b="26108" l="5757" r="23771" t="4849"/>
                    <a:stretch>
                      <a:fillRect/>
                    </a:stretch>
                  </pic:blipFill>
                  <pic:spPr>
                    <a:xfrm>
                      <a:off x="0" y="0"/>
                      <a:ext cx="60452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b w:val="1"/>
          <w:sz w:val="28"/>
          <w:szCs w:val="28"/>
          <w:rtl w:val="0"/>
        </w:rPr>
        <w:t xml:space="preserve">4. Configuración de cliente móvil Xabber</w:t>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ind w:left="0" w:firstLine="0"/>
        <w:jc w:val="both"/>
        <w:rPr>
          <w:sz w:val="24"/>
          <w:szCs w:val="24"/>
        </w:rPr>
      </w:pPr>
      <w:r w:rsidDel="00000000" w:rsidR="00000000" w:rsidRPr="00000000">
        <w:rPr>
          <w:sz w:val="24"/>
          <w:szCs w:val="24"/>
          <w:rtl w:val="0"/>
        </w:rPr>
        <w:t xml:space="preserve">1.- Cuando se despliega la aplicación seleccionar “basic xmpp experience”, ingresar el nombre de usuario@dominio, contraseña proporcionada por su administrador y presionar add account.</w:t>
      </w:r>
    </w:p>
    <w:p w:rsidR="00000000" w:rsidDel="00000000" w:rsidP="00000000" w:rsidRDefault="00000000" w:rsidRPr="00000000" w14:paraId="00000064">
      <w:pPr>
        <w:ind w:left="0" w:firstLine="0"/>
        <w:jc w:val="both"/>
        <w:rPr>
          <w:sz w:val="24"/>
          <w:szCs w:val="24"/>
        </w:rPr>
      </w:pPr>
      <w:r w:rsidDel="00000000" w:rsidR="00000000" w:rsidRPr="00000000">
        <w:rPr>
          <w:rtl w:val="0"/>
        </w:rPr>
      </w:r>
    </w:p>
    <w:p w:rsidR="00000000" w:rsidDel="00000000" w:rsidP="00000000" w:rsidRDefault="00000000" w:rsidRPr="00000000" w14:paraId="00000065">
      <w:pPr>
        <w:ind w:left="0" w:firstLine="0"/>
        <w:jc w:val="center"/>
        <w:rPr>
          <w:sz w:val="24"/>
          <w:szCs w:val="24"/>
        </w:rPr>
      </w:pPr>
      <w:r w:rsidDel="00000000" w:rsidR="00000000" w:rsidRPr="00000000">
        <w:rPr>
          <w:sz w:val="24"/>
          <w:szCs w:val="24"/>
        </w:rPr>
        <w:drawing>
          <wp:inline distB="114300" distT="114300" distL="114300" distR="114300">
            <wp:extent cx="3354247" cy="27178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354247"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2.- Cuando presione el botón causará un error presionar en “settings” para ingresar opciones avanzadas</w:t>
      </w:r>
    </w:p>
    <w:p w:rsidR="00000000" w:rsidDel="00000000" w:rsidP="00000000" w:rsidRDefault="00000000" w:rsidRPr="00000000" w14:paraId="00000067">
      <w:pPr>
        <w:ind w:left="720" w:firstLine="0"/>
        <w:rPr>
          <w:sz w:val="24"/>
          <w:szCs w:val="24"/>
        </w:rPr>
      </w:pPr>
      <w:r w:rsidDel="00000000" w:rsidR="00000000" w:rsidRPr="00000000">
        <w:rPr>
          <w:rtl w:val="0"/>
        </w:rPr>
      </w:r>
    </w:p>
    <w:p w:rsidR="00000000" w:rsidDel="00000000" w:rsidP="00000000" w:rsidRDefault="00000000" w:rsidRPr="00000000" w14:paraId="00000068">
      <w:pPr>
        <w:jc w:val="center"/>
        <w:rPr>
          <w:sz w:val="24"/>
          <w:szCs w:val="24"/>
        </w:rPr>
      </w:pPr>
      <w:r w:rsidDel="00000000" w:rsidR="00000000" w:rsidRPr="00000000">
        <w:rPr>
          <w:sz w:val="24"/>
          <w:szCs w:val="24"/>
        </w:rPr>
        <w:drawing>
          <wp:inline distB="114300" distT="114300" distL="114300" distR="114300">
            <wp:extent cx="3338513" cy="129831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338513" cy="12983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sz w:val="24"/>
          <w:szCs w:val="24"/>
          <w:rtl w:val="0"/>
        </w:rPr>
        <w:t xml:space="preserve">3.- Seleccionar “custom host” posteriormente dar click en Host para ingresar la ip del servidor.</w:t>
      </w:r>
    </w:p>
    <w:p w:rsidR="00000000" w:rsidDel="00000000" w:rsidP="00000000" w:rsidRDefault="00000000" w:rsidRPr="00000000" w14:paraId="0000006B">
      <w:pPr>
        <w:ind w:left="720" w:firstLine="0"/>
        <w:jc w:val="center"/>
        <w:rPr>
          <w:sz w:val="24"/>
          <w:szCs w:val="24"/>
        </w:rPr>
      </w:pPr>
      <w:r w:rsidDel="00000000" w:rsidR="00000000" w:rsidRPr="00000000">
        <w:rPr>
          <w:sz w:val="24"/>
          <w:szCs w:val="24"/>
        </w:rPr>
        <w:drawing>
          <wp:inline distB="114300" distT="114300" distL="114300" distR="114300">
            <wp:extent cx="2488089" cy="3238500"/>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488089"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jc w:val="center"/>
        <w:rPr>
          <w:sz w:val="24"/>
          <w:szCs w:val="24"/>
        </w:rPr>
      </w:pPr>
      <w:r w:rsidDel="00000000" w:rsidR="00000000" w:rsidRPr="00000000">
        <w:rPr>
          <w:rtl w:val="0"/>
        </w:rPr>
      </w:r>
    </w:p>
    <w:p w:rsidR="00000000" w:rsidDel="00000000" w:rsidP="00000000" w:rsidRDefault="00000000" w:rsidRPr="00000000" w14:paraId="0000006D">
      <w:pPr>
        <w:ind w:left="720" w:firstLine="0"/>
        <w:jc w:val="center"/>
        <w:rPr>
          <w:sz w:val="24"/>
          <w:szCs w:val="24"/>
        </w:rPr>
      </w:pPr>
      <w:r w:rsidDel="00000000" w:rsidR="00000000" w:rsidRPr="00000000">
        <w:rPr>
          <w:sz w:val="24"/>
          <w:szCs w:val="24"/>
        </w:rPr>
        <w:drawing>
          <wp:inline distB="114300" distT="114300" distL="114300" distR="114300">
            <wp:extent cx="3843338" cy="1816626"/>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843338" cy="18166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jc w:val="center"/>
        <w:rPr>
          <w:sz w:val="24"/>
          <w:szCs w:val="24"/>
        </w:rPr>
      </w:pPr>
      <w:r w:rsidDel="00000000" w:rsidR="00000000" w:rsidRPr="00000000">
        <w:rPr>
          <w:rtl w:val="0"/>
        </w:rPr>
      </w:r>
    </w:p>
    <w:p w:rsidR="00000000" w:rsidDel="00000000" w:rsidP="00000000" w:rsidRDefault="00000000" w:rsidRPr="00000000" w14:paraId="0000006F">
      <w:pPr>
        <w:ind w:left="720" w:firstLine="0"/>
        <w:jc w:val="center"/>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4.- Al aceptar el cambio dar click en la flecha atrás para regresar a la pantalla anterior y deslizar conectar.</w:t>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jc w:val="center"/>
        <w:rPr>
          <w:sz w:val="24"/>
          <w:szCs w:val="24"/>
        </w:rPr>
      </w:pPr>
      <w:r w:rsidDel="00000000" w:rsidR="00000000" w:rsidRPr="00000000">
        <w:rPr>
          <w:sz w:val="24"/>
          <w:szCs w:val="24"/>
        </w:rPr>
        <w:drawing>
          <wp:inline distB="114300" distT="114300" distL="114300" distR="114300">
            <wp:extent cx="3919538" cy="508786"/>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919538" cy="50878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center"/>
        <w:rPr>
          <w:sz w:val="24"/>
          <w:szCs w:val="24"/>
        </w:rPr>
      </w:pPr>
      <w:r w:rsidDel="00000000" w:rsidR="00000000" w:rsidRPr="00000000">
        <w:rPr>
          <w:rtl w:val="0"/>
        </w:rPr>
      </w:r>
    </w:p>
    <w:p w:rsidR="00000000" w:rsidDel="00000000" w:rsidP="00000000" w:rsidRDefault="00000000" w:rsidRPr="00000000" w14:paraId="00000075">
      <w:pPr>
        <w:rPr/>
      </w:pPr>
      <w:commentRangeStart w:id="0"/>
      <w:r w:rsidDel="00000000" w:rsidR="00000000" w:rsidRPr="00000000">
        <w:rPr>
          <w:rtl w:val="0"/>
        </w:rPr>
        <w:t xml:space="preserve">Con esto, ya podremos comenzar a conversar, la aplicación es muy intuitiva, por lo que se pueden agregar contactos de la misma manera que en los clientes de escritorio.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footerReference r:id="rId25"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e Rupe" w:id="0" w:date="2018-09-07T04:49:28Z">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captura Aquí</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MU Brigh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4.png"/><Relationship Id="rId11" Type="http://schemas.openxmlformats.org/officeDocument/2006/relationships/image" Target="media/image14.png"/><Relationship Id="rId10"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16.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